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6C7DF">
      <w:pPr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1BFA30CE">
      <w:pPr>
        <w:pStyle w:val="2"/>
      </w:pPr>
    </w:p>
    <w:p w14:paraId="32BAAFBF">
      <w:pPr>
        <w:pStyle w:val="2"/>
      </w:pPr>
    </w:p>
    <w:p w14:paraId="31C3591C">
      <w:pPr>
        <w:spacing w:line="560" w:lineRule="exac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28"/>
          <w:szCs w:val="28"/>
        </w:rPr>
        <w:t>报 价 函</w:t>
      </w:r>
      <w:bookmarkEnd w:id="0"/>
      <w:r>
        <w:rPr>
          <w:rFonts w:hint="eastAsia" w:asciiTheme="minorEastAsia" w:hAnsiTheme="minorEastAsia"/>
          <w:b/>
          <w:sz w:val="28"/>
          <w:szCs w:val="28"/>
        </w:rPr>
        <w:t>（格式）</w:t>
      </w:r>
    </w:p>
    <w:p w14:paraId="24BE1C0F"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</w:p>
    <w:p w14:paraId="0640F7B5"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致：广西壮族自治区城乡规划设计院</w:t>
      </w:r>
    </w:p>
    <w:p w14:paraId="53AE2A38">
      <w:pPr>
        <w:spacing w:line="52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经对贵院负责的</w:t>
      </w:r>
      <w:r>
        <w:rPr>
          <w:rFonts w:hint="eastAsia" w:asciiTheme="minorEastAsia" w:hAnsiTheme="minorEastAsia"/>
          <w:sz w:val="28"/>
          <w:szCs w:val="28"/>
          <w:u w:val="single"/>
        </w:rPr>
        <w:t>光合中心办公楼装修工程</w:t>
      </w:r>
      <w:r>
        <w:rPr>
          <w:rFonts w:hint="eastAsia" w:asciiTheme="minorEastAsia" w:hAnsiTheme="minorEastAsia"/>
          <w:sz w:val="28"/>
          <w:szCs w:val="28"/>
        </w:rPr>
        <w:t>需开展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施工（含家具采购）结算审核、精神堡垒结算审核、导视标识结算审核</w:t>
      </w:r>
      <w:r>
        <w:rPr>
          <w:rFonts w:hint="eastAsia" w:asciiTheme="minorEastAsia" w:hAnsiTheme="minorEastAsia"/>
          <w:sz w:val="28"/>
          <w:szCs w:val="28"/>
        </w:rPr>
        <w:t>工作内容充分了解及研究，并依据国家、行业及地方收费相关文件，上述项目我方最终报价：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  <w:szCs w:val="28"/>
        </w:rPr>
        <w:t>元总价包干。</w:t>
      </w:r>
    </w:p>
    <w:p w14:paraId="0F3791EE"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该项目全程服务过程中所发生的一切费用均由服务方自行负责。</w:t>
      </w:r>
    </w:p>
    <w:p w14:paraId="534B639A"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以上报价有效期为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30    </w:t>
      </w:r>
      <w:r>
        <w:rPr>
          <w:rFonts w:hint="eastAsia" w:asciiTheme="minorEastAsia" w:hAnsiTheme="minorEastAsia"/>
          <w:sz w:val="28"/>
          <w:szCs w:val="28"/>
        </w:rPr>
        <w:t>天。</w:t>
      </w:r>
    </w:p>
    <w:p w14:paraId="0F4BFB46">
      <w:pPr>
        <w:spacing w:line="560" w:lineRule="exact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一旦我方中选，由于自身原因放弃承接该项目，我方承诺向贵司支付本项目报价金额10%的违约金。</w:t>
      </w:r>
    </w:p>
    <w:p w14:paraId="7C23C64B">
      <w:pPr>
        <w:spacing w:line="560" w:lineRule="exact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报价单位：</w:t>
      </w:r>
    </w:p>
    <w:p w14:paraId="6DFFF50C">
      <w:pPr>
        <w:spacing w:line="560" w:lineRule="exact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联系人：  </w:t>
      </w:r>
    </w:p>
    <w:p w14:paraId="26AF961D">
      <w:pPr>
        <w:spacing w:line="560" w:lineRule="exact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联系电话：（手机或座机）</w:t>
      </w:r>
    </w:p>
    <w:p w14:paraId="1A7915F5">
      <w:pPr>
        <w:spacing w:line="560" w:lineRule="exact"/>
        <w:ind w:firstLine="57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时  间：</w:t>
      </w:r>
    </w:p>
    <w:p w14:paraId="2E0BEEDD">
      <w:pPr>
        <w:pStyle w:val="3"/>
        <w:spacing w:line="56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 w14:paraId="4620EBBF">
      <w:pPr>
        <w:pStyle w:val="3"/>
        <w:spacing w:line="560" w:lineRule="exact"/>
        <w:jc w:val="center"/>
        <w:rPr>
          <w:b/>
          <w:sz w:val="44"/>
          <w:szCs w:val="44"/>
        </w:rPr>
      </w:pPr>
    </w:p>
    <w:p w14:paraId="3DB476FB"/>
    <w:p w14:paraId="6E4A83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45CE"/>
    <w:rsid w:val="3C3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tLeast"/>
      <w:ind w:firstLine="420"/>
      <w:textAlignment w:val="baseline"/>
    </w:pPr>
    <w:rPr>
      <w:rFonts w:ascii="Times New Roman" w:hAnsi="Times New Roman" w:eastAsia="宋体"/>
      <w:szCs w:val="20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0</TotalTime>
  <ScaleCrop>false</ScaleCrop>
  <LinksUpToDate>false</LinksUpToDate>
  <CharactersWithSpaces>335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2024-12-17T01:43:00Z</dcterms:created>
  <dc:creator>.</dc:creator>
  <cp:lastModifiedBy>罗俊贤</cp:lastModifiedBy>
  <dcterms:modified xsi:type="dcterms:W3CDTF">2024-12-17T01:43:40Z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5E6396F2C0F64328A13E19597825A624_11</vt:lpwstr>
  </property>
</Properties>
</file>